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9D439" w14:textId="3FEA2F9B" w:rsidR="004838D3" w:rsidRPr="004838D3" w:rsidRDefault="004838D3" w:rsidP="004838D3">
      <w:pPr>
        <w:spacing w:line="480" w:lineRule="auto"/>
        <w:rPr>
          <w:rFonts w:ascii="Times New Roman" w:hAnsi="Times New Roman" w:cs="Times New Roman"/>
          <w:sz w:val="22"/>
          <w:szCs w:val="22"/>
        </w:rPr>
      </w:pPr>
      <w:r w:rsidRPr="004838D3">
        <w:rPr>
          <w:rFonts w:ascii="Times New Roman" w:hAnsi="Times New Roman" w:cs="Times New Roman"/>
          <w:b/>
          <w:bCs/>
          <w:sz w:val="22"/>
          <w:szCs w:val="22"/>
          <w:u w:val="single"/>
        </w:rPr>
        <w:t>Abstract</w:t>
      </w:r>
    </w:p>
    <w:p w14:paraId="78AF54E9" w14:textId="77777777" w:rsidR="004838D3" w:rsidRPr="004838D3" w:rsidRDefault="004838D3" w:rsidP="004838D3">
      <w:pPr>
        <w:spacing w:line="480" w:lineRule="auto"/>
        <w:rPr>
          <w:rFonts w:ascii="Times New Roman" w:hAnsi="Times New Roman" w:cs="Times New Roman"/>
          <w:sz w:val="22"/>
          <w:szCs w:val="22"/>
        </w:rPr>
      </w:pPr>
      <w:r w:rsidRPr="004838D3">
        <w:rPr>
          <w:rFonts w:ascii="Times New Roman" w:hAnsi="Times New Roman" w:cs="Times New Roman"/>
          <w:b/>
          <w:bCs/>
          <w:sz w:val="22"/>
          <w:szCs w:val="22"/>
        </w:rPr>
        <w:t>Objective:</w:t>
      </w:r>
      <w:r w:rsidRPr="004838D3">
        <w:rPr>
          <w:rFonts w:ascii="Times New Roman" w:hAnsi="Times New Roman" w:cs="Times New Roman"/>
          <w:sz w:val="22"/>
          <w:szCs w:val="22"/>
        </w:rPr>
        <w:t xml:space="preserve"> Quality feedback is critical to facilitate better performance and quicker learning. However, faculty may be hesitant to provide quality constructive feedback, especially in written form, due to fear of retaliation. We evaluated the impact of faculty anonymity on the quality of faculty-to-resident feedback.</w:t>
      </w:r>
    </w:p>
    <w:p w14:paraId="79597669" w14:textId="77777777" w:rsidR="004838D3" w:rsidRPr="004838D3" w:rsidRDefault="004838D3" w:rsidP="004838D3">
      <w:pPr>
        <w:spacing w:line="480" w:lineRule="auto"/>
        <w:rPr>
          <w:rFonts w:ascii="Times New Roman" w:hAnsi="Times New Roman" w:cs="Times New Roman"/>
          <w:sz w:val="22"/>
          <w:szCs w:val="22"/>
        </w:rPr>
      </w:pPr>
      <w:r w:rsidRPr="004838D3">
        <w:rPr>
          <w:rFonts w:ascii="Times New Roman" w:hAnsi="Times New Roman" w:cs="Times New Roman"/>
          <w:b/>
          <w:bCs/>
          <w:sz w:val="22"/>
          <w:szCs w:val="22"/>
        </w:rPr>
        <w:t xml:space="preserve">Design: </w:t>
      </w:r>
      <w:r w:rsidRPr="004838D3">
        <w:rPr>
          <w:rFonts w:ascii="Times New Roman" w:hAnsi="Times New Roman" w:cs="Times New Roman"/>
          <w:sz w:val="22"/>
          <w:szCs w:val="22"/>
        </w:rPr>
        <w:t>A retrospective review was undertaken of faculty evaluation of resident performance from 2017-2018, when evaluations were identifiable, compared to 2018-2019, when evaluations were anonymous. Evaluations included 27 individual items with Likert type scoring and two open-ended questions. Open-ended responses and overall performance were de-identified and scored by two reviewers independently using the task, performance gap, action scoring model. Comparisons between groups were performed with the Wilcoxon-Mann-Whitney test.</w:t>
      </w:r>
    </w:p>
    <w:p w14:paraId="78209F70" w14:textId="77777777" w:rsidR="004838D3" w:rsidRPr="004838D3" w:rsidRDefault="004838D3" w:rsidP="004838D3">
      <w:pPr>
        <w:spacing w:line="480" w:lineRule="auto"/>
        <w:rPr>
          <w:rFonts w:ascii="Times New Roman" w:hAnsi="Times New Roman" w:cs="Times New Roman"/>
          <w:sz w:val="22"/>
          <w:szCs w:val="22"/>
        </w:rPr>
      </w:pPr>
      <w:r w:rsidRPr="004838D3">
        <w:rPr>
          <w:rFonts w:ascii="Times New Roman" w:hAnsi="Times New Roman" w:cs="Times New Roman"/>
          <w:b/>
          <w:bCs/>
          <w:sz w:val="22"/>
          <w:szCs w:val="22"/>
        </w:rPr>
        <w:t xml:space="preserve">Setting: </w:t>
      </w:r>
      <w:r w:rsidRPr="004838D3">
        <w:rPr>
          <w:rFonts w:ascii="Times New Roman" w:hAnsi="Times New Roman" w:cs="Times New Roman"/>
          <w:sz w:val="22"/>
          <w:szCs w:val="22"/>
        </w:rPr>
        <w:t>Tertiary Care Institution, University of Michigan, Ann Arbor, MI</w:t>
      </w:r>
    </w:p>
    <w:p w14:paraId="1691914A" w14:textId="77777777" w:rsidR="004838D3" w:rsidRPr="004838D3" w:rsidRDefault="004838D3" w:rsidP="004838D3">
      <w:pPr>
        <w:spacing w:line="480" w:lineRule="auto"/>
        <w:rPr>
          <w:rFonts w:ascii="Times New Roman" w:hAnsi="Times New Roman" w:cs="Times New Roman"/>
          <w:sz w:val="22"/>
          <w:szCs w:val="22"/>
        </w:rPr>
      </w:pPr>
      <w:r w:rsidRPr="004838D3">
        <w:rPr>
          <w:rFonts w:ascii="Times New Roman" w:hAnsi="Times New Roman" w:cs="Times New Roman"/>
          <w:b/>
          <w:bCs/>
          <w:sz w:val="22"/>
          <w:szCs w:val="22"/>
        </w:rPr>
        <w:t xml:space="preserve">Participants: </w:t>
      </w:r>
      <w:r w:rsidRPr="004838D3">
        <w:rPr>
          <w:rFonts w:ascii="Times New Roman" w:hAnsi="Times New Roman" w:cs="Times New Roman"/>
          <w:sz w:val="22"/>
          <w:szCs w:val="22"/>
        </w:rPr>
        <w:t>415 resident performance evaluations were available for analysis with 251 in the identifiable group and 164 in the anonymous group.</w:t>
      </w:r>
    </w:p>
    <w:p w14:paraId="697F7243" w14:textId="77777777" w:rsidR="004838D3" w:rsidRPr="004838D3" w:rsidRDefault="004838D3" w:rsidP="004838D3">
      <w:pPr>
        <w:spacing w:line="480" w:lineRule="auto"/>
        <w:rPr>
          <w:rFonts w:ascii="Times New Roman" w:hAnsi="Times New Roman" w:cs="Times New Roman"/>
          <w:sz w:val="22"/>
          <w:szCs w:val="22"/>
        </w:rPr>
      </w:pPr>
      <w:r w:rsidRPr="004838D3">
        <w:rPr>
          <w:rFonts w:ascii="Times New Roman" w:hAnsi="Times New Roman" w:cs="Times New Roman"/>
          <w:b/>
          <w:bCs/>
          <w:sz w:val="22"/>
          <w:szCs w:val="22"/>
        </w:rPr>
        <w:t> Results:</w:t>
      </w:r>
      <w:r w:rsidRPr="004838D3">
        <w:rPr>
          <w:rFonts w:ascii="Times New Roman" w:hAnsi="Times New Roman" w:cs="Times New Roman"/>
          <w:sz w:val="22"/>
          <w:szCs w:val="22"/>
        </w:rPr>
        <w:t>  The average composite score for the identifiable group was 105.2 and 103.4 in the anonymous group (p=0.22). The effect size of the impact on composite score was small (Cohen’s d 0.084, 95% CI -0.11 to 0.28). There was excellent inter-rater reliability. There were no differences between feedback groups for any of the three components of task, performance gap, and action model. While average scores for all three components were low, action scores were lowest.</w:t>
      </w:r>
    </w:p>
    <w:p w14:paraId="594F5EE3" w14:textId="77777777" w:rsidR="004838D3" w:rsidRPr="004838D3" w:rsidRDefault="004838D3" w:rsidP="004838D3">
      <w:pPr>
        <w:spacing w:line="480" w:lineRule="auto"/>
        <w:rPr>
          <w:rFonts w:ascii="Times New Roman" w:hAnsi="Times New Roman" w:cs="Times New Roman"/>
          <w:sz w:val="22"/>
          <w:szCs w:val="22"/>
        </w:rPr>
      </w:pPr>
      <w:r w:rsidRPr="004838D3">
        <w:rPr>
          <w:rFonts w:ascii="Times New Roman" w:hAnsi="Times New Roman" w:cs="Times New Roman"/>
          <w:b/>
          <w:bCs/>
          <w:sz w:val="22"/>
          <w:szCs w:val="22"/>
        </w:rPr>
        <w:t> Conclusions:</w:t>
      </w:r>
      <w:r w:rsidRPr="004838D3">
        <w:rPr>
          <w:rFonts w:ascii="Times New Roman" w:hAnsi="Times New Roman" w:cs="Times New Roman"/>
          <w:sz w:val="22"/>
          <w:szCs w:val="22"/>
        </w:rPr>
        <w:t xml:space="preserve"> Anonymity did not significantly impact faculty evaluations of resident performance. The quality of open-ended feedback on written evaluations was generally poor, especially in identifying actions for continued performance improvement. Additional mechanisms to improve feedback quality should be sought.</w:t>
      </w:r>
    </w:p>
    <w:p w14:paraId="3262F4E2" w14:textId="77777777" w:rsidR="005D6D36" w:rsidRPr="004838D3" w:rsidRDefault="00E155FF" w:rsidP="004838D3">
      <w:pPr>
        <w:spacing w:line="480" w:lineRule="auto"/>
        <w:rPr>
          <w:rFonts w:ascii="Times New Roman" w:hAnsi="Times New Roman" w:cs="Times New Roman"/>
          <w:sz w:val="22"/>
          <w:szCs w:val="22"/>
        </w:rPr>
      </w:pPr>
    </w:p>
    <w:sectPr w:rsidR="005D6D36" w:rsidRPr="004838D3" w:rsidSect="00C27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D3"/>
    <w:rsid w:val="0024376D"/>
    <w:rsid w:val="00351091"/>
    <w:rsid w:val="004838D3"/>
    <w:rsid w:val="006B5EB4"/>
    <w:rsid w:val="007C64D4"/>
    <w:rsid w:val="00B17F32"/>
    <w:rsid w:val="00B776DA"/>
    <w:rsid w:val="00BB5156"/>
    <w:rsid w:val="00C27B69"/>
    <w:rsid w:val="00CD485E"/>
    <w:rsid w:val="00DC7B97"/>
    <w:rsid w:val="00E155FF"/>
    <w:rsid w:val="00FA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51BEF2"/>
  <w14:defaultImageDpi w14:val="32767"/>
  <w15:chartTrackingRefBased/>
  <w15:docId w15:val="{C883579B-7C14-0B4B-8453-40C7A9F2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916697">
      <w:bodyDiv w:val="1"/>
      <w:marLeft w:val="0"/>
      <w:marRight w:val="0"/>
      <w:marTop w:val="0"/>
      <w:marBottom w:val="0"/>
      <w:divBdr>
        <w:top w:val="none" w:sz="0" w:space="0" w:color="auto"/>
        <w:left w:val="none" w:sz="0" w:space="0" w:color="auto"/>
        <w:bottom w:val="none" w:sz="0" w:space="0" w:color="auto"/>
        <w:right w:val="none" w:sz="0" w:space="0" w:color="auto"/>
      </w:divBdr>
    </w:div>
    <w:div w:id="169446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eppersmv@mail.uc.edu</dc:creator>
  <cp:keywords/>
  <dc:description/>
  <cp:lastModifiedBy>eppersmv@mail.uc.edu</cp:lastModifiedBy>
  <cp:revision>2</cp:revision>
  <dcterms:created xsi:type="dcterms:W3CDTF">2022-03-28T20:00:00Z</dcterms:created>
  <dcterms:modified xsi:type="dcterms:W3CDTF">2022-03-28T20:01:00Z</dcterms:modified>
</cp:coreProperties>
</file>